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bookmarkStart w:id="0" w:name="_GoBack"/>
      <w:bookmarkEnd w:id="0"/>
      <w:r w:rsidRPr="0067636E">
        <w:rPr>
          <w:b/>
          <w:i w:val="0"/>
          <w:noProof/>
          <w:sz w:val="32"/>
          <w:szCs w:val="32"/>
        </w:rPr>
        <w:drawing>
          <wp:anchor distT="0" distB="0" distL="114300" distR="114300" simplePos="0" relativeHeight="251659264" behindDoc="1" locked="0" layoutInCell="1" allowOverlap="1" wp14:anchorId="700A6685" wp14:editId="5A0BFD57">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867109" w:rsidP="00BA2DEB">
      <w:pPr>
        <w:pStyle w:val="Caption"/>
        <w:spacing w:after="0"/>
        <w:jc w:val="center"/>
        <w:rPr>
          <w:b/>
          <w:i w:val="0"/>
          <w:sz w:val="32"/>
          <w:szCs w:val="32"/>
          <w:u w:val="single"/>
        </w:rPr>
      </w:pPr>
      <w:r>
        <w:rPr>
          <w:b/>
          <w:i w:val="0"/>
          <w:sz w:val="32"/>
          <w:szCs w:val="32"/>
          <w:u w:val="single"/>
        </w:rPr>
        <w:t>REVISED</w:t>
      </w:r>
      <w:r w:rsidR="00172053">
        <w:rPr>
          <w:b/>
          <w:i w:val="0"/>
          <w:sz w:val="32"/>
          <w:szCs w:val="32"/>
          <w:u w:val="single"/>
        </w:rPr>
        <w:t xml:space="preserve"> </w:t>
      </w:r>
      <w:r w:rsidR="00BA2DEB"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946AF7" w:rsidP="00BA2DEB">
      <w:pPr>
        <w:jc w:val="center"/>
        <w:rPr>
          <w:b/>
          <w:sz w:val="28"/>
          <w:szCs w:val="28"/>
        </w:rPr>
      </w:pPr>
      <w:r>
        <w:rPr>
          <w:b/>
          <w:sz w:val="28"/>
          <w:szCs w:val="28"/>
        </w:rPr>
        <w:t xml:space="preserve">SPECIAL </w:t>
      </w:r>
      <w:r w:rsidR="001C76A2"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5F2C56">
        <w:rPr>
          <w:b/>
          <w:sz w:val="28"/>
          <w:szCs w:val="28"/>
        </w:rPr>
        <w:t xml:space="preserve">JANUARY </w:t>
      </w:r>
      <w:r w:rsidR="00946AF7">
        <w:rPr>
          <w:b/>
          <w:sz w:val="28"/>
          <w:szCs w:val="28"/>
        </w:rPr>
        <w:t>13</w:t>
      </w:r>
      <w:r w:rsidR="00197468">
        <w:rPr>
          <w:b/>
          <w:sz w:val="28"/>
          <w:szCs w:val="28"/>
        </w:rPr>
        <w:t>, 20</w:t>
      </w:r>
      <w:r w:rsidR="007C68D6" w:rsidRPr="00A80C48">
        <w:rPr>
          <w:b/>
          <w:sz w:val="28"/>
          <w:szCs w:val="28"/>
        </w:rPr>
        <w:t>2</w:t>
      </w:r>
      <w:r w:rsidR="005F2C56">
        <w:rPr>
          <w:b/>
          <w:sz w:val="28"/>
          <w:szCs w:val="28"/>
        </w:rPr>
        <w:t>5</w:t>
      </w:r>
      <w:r w:rsidR="00934E6C" w:rsidRPr="00A80C48">
        <w:rPr>
          <w:b/>
          <w:sz w:val="28"/>
          <w:szCs w:val="28"/>
        </w:rPr>
        <w:t xml:space="preserve"> – </w:t>
      </w:r>
      <w:r w:rsidR="00946AF7">
        <w:rPr>
          <w:b/>
          <w:sz w:val="28"/>
          <w:szCs w:val="28"/>
        </w:rPr>
        <w:t>5:15</w:t>
      </w:r>
      <w:r w:rsidR="00C95336">
        <w:rPr>
          <w:b/>
          <w:sz w:val="28"/>
          <w:szCs w:val="28"/>
        </w:rPr>
        <w:t xml:space="preserve">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197468" w:rsidRDefault="00934E6C" w:rsidP="00197468">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5F2C56">
        <w:rPr>
          <w:b/>
          <w:i/>
          <w:sz w:val="22"/>
        </w:rPr>
        <w:t>JONES</w:t>
      </w:r>
    </w:p>
    <w:p w:rsidR="00197468" w:rsidRDefault="00197468" w:rsidP="00197468">
      <w:pPr>
        <w:tabs>
          <w:tab w:val="left" w:pos="1575"/>
        </w:tabs>
        <w:rPr>
          <w:b/>
          <w:i/>
          <w:sz w:val="22"/>
        </w:rPr>
      </w:pPr>
    </w:p>
    <w:p w:rsidR="00884509" w:rsidRPr="005B2554" w:rsidRDefault="00197468" w:rsidP="00197468">
      <w:pPr>
        <w:tabs>
          <w:tab w:val="left" w:pos="1575"/>
        </w:tabs>
        <w:rPr>
          <w:sz w:val="22"/>
        </w:rPr>
      </w:pPr>
      <w:r>
        <w:rPr>
          <w:b/>
          <w:sz w:val="22"/>
        </w:rPr>
        <w:t>R</w:t>
      </w:r>
      <w:r w:rsidR="00934E6C" w:rsidRPr="005B2554">
        <w:rPr>
          <w:b/>
          <w:sz w:val="22"/>
        </w:rPr>
        <w:t>OLL CALL:</w:t>
      </w:r>
      <w:r w:rsidR="00934E6C" w:rsidRPr="005B2554">
        <w:rPr>
          <w:b/>
          <w:sz w:val="22"/>
        </w:rPr>
        <w:tab/>
      </w:r>
      <w:r w:rsidR="00934E6C" w:rsidRPr="005B2554">
        <w:rPr>
          <w:b/>
          <w:sz w:val="22"/>
        </w:rPr>
        <w:tab/>
      </w:r>
    </w:p>
    <w:p w:rsidR="00C038DD" w:rsidRDefault="00FC7947" w:rsidP="00C038DD">
      <w:pPr>
        <w:rPr>
          <w:sz w:val="22"/>
        </w:rPr>
      </w:pPr>
      <w:r w:rsidRPr="005B2554">
        <w:rPr>
          <w:sz w:val="22"/>
        </w:rPr>
        <w:t>COUNCILMEMBER JONES</w:t>
      </w:r>
      <w:r w:rsidR="00C038DD" w:rsidRPr="00C038DD">
        <w:rPr>
          <w:sz w:val="22"/>
        </w:rPr>
        <w:t xml:space="preserve"> </w:t>
      </w:r>
    </w:p>
    <w:p w:rsidR="00C038DD" w:rsidRPr="005B2554" w:rsidRDefault="00C038DD" w:rsidP="00C038DD">
      <w:pPr>
        <w:rPr>
          <w:sz w:val="22"/>
        </w:rPr>
      </w:pPr>
      <w:r w:rsidRPr="005B2554">
        <w:rPr>
          <w:sz w:val="22"/>
        </w:rPr>
        <w:t>COUNCILMEMBER ROESSNER</w:t>
      </w:r>
    </w:p>
    <w:p w:rsidR="00CE41A2" w:rsidRDefault="00CE41A2" w:rsidP="00CE41A2">
      <w:pPr>
        <w:rPr>
          <w:sz w:val="22"/>
        </w:rPr>
      </w:pPr>
      <w:r w:rsidRPr="005B2554">
        <w:rPr>
          <w:sz w:val="22"/>
        </w:rPr>
        <w:t>COUNCILMEMBER SNAY</w:t>
      </w:r>
    </w:p>
    <w:p w:rsidR="00197468" w:rsidRPr="005B2554" w:rsidRDefault="00197468" w:rsidP="00197468">
      <w:pPr>
        <w:rPr>
          <w:sz w:val="22"/>
          <w:szCs w:val="22"/>
        </w:rPr>
      </w:pPr>
      <w:r w:rsidRPr="005B2554">
        <w:rPr>
          <w:sz w:val="22"/>
        </w:rPr>
        <w:t xml:space="preserve">COUNCILMEMBER THACKER </w:t>
      </w:r>
      <w:r w:rsidRPr="005B2554">
        <w:rPr>
          <w:sz w:val="22"/>
          <w:szCs w:val="22"/>
        </w:rPr>
        <w:t xml:space="preserve">                                                                 </w:t>
      </w:r>
    </w:p>
    <w:p w:rsidR="00E117FB" w:rsidRPr="00406940" w:rsidRDefault="00E117FB" w:rsidP="00E117FB">
      <w:pPr>
        <w:rPr>
          <w:sz w:val="22"/>
        </w:rPr>
      </w:pPr>
      <w:r w:rsidRPr="00406940">
        <w:rPr>
          <w:sz w:val="22"/>
        </w:rPr>
        <w:t>COUNCILMEMBER HAYS</w:t>
      </w:r>
    </w:p>
    <w:p w:rsidR="0073057D" w:rsidRDefault="0073057D" w:rsidP="0073057D">
      <w:pPr>
        <w:rPr>
          <w:sz w:val="22"/>
          <w:szCs w:val="22"/>
        </w:rPr>
      </w:pPr>
      <w:r w:rsidRPr="005B2554">
        <w:rPr>
          <w:sz w:val="22"/>
        </w:rPr>
        <w:t>COUNCILMEMBER HOERNEMANN</w:t>
      </w:r>
      <w:r w:rsidRPr="00406940">
        <w:rPr>
          <w:sz w:val="22"/>
          <w:szCs w:val="22"/>
        </w:rPr>
        <w:t xml:space="preserve">                                                            </w:t>
      </w:r>
    </w:p>
    <w:p w:rsidR="005F2C56" w:rsidRPr="005B2554" w:rsidRDefault="005F2C56" w:rsidP="005F2C56">
      <w:pPr>
        <w:rPr>
          <w:sz w:val="22"/>
        </w:rPr>
      </w:pPr>
      <w:r w:rsidRPr="005B2554">
        <w:rPr>
          <w:sz w:val="22"/>
        </w:rPr>
        <w:t>COUNCILMEMBER KAHLER</w:t>
      </w:r>
    </w:p>
    <w:p w:rsidR="00B77CC6" w:rsidRPr="00CD4AED" w:rsidRDefault="002822CB" w:rsidP="00056C35">
      <w:pPr>
        <w:rPr>
          <w:b/>
          <w:sz w:val="22"/>
          <w:szCs w:val="22"/>
        </w:rPr>
      </w:pPr>
      <w:r w:rsidRPr="00CD4AED">
        <w:rPr>
          <w:b/>
          <w:sz w:val="22"/>
          <w:szCs w:val="22"/>
        </w:rPr>
        <w:t xml:space="preserve"> </w:t>
      </w:r>
      <w:r w:rsidR="00A3329E" w:rsidRPr="00406940">
        <w:rPr>
          <w:sz w:val="22"/>
          <w:szCs w:val="22"/>
        </w:rPr>
        <w:t xml:space="preserve">                    </w:t>
      </w:r>
      <w:r w:rsidR="00C038DD">
        <w:rPr>
          <w:sz w:val="22"/>
          <w:szCs w:val="22"/>
        </w:rPr>
        <w:t xml:space="preserve">                     </w:t>
      </w:r>
      <w:r w:rsidR="00A3329E" w:rsidRPr="00406940">
        <w:rPr>
          <w:sz w:val="22"/>
          <w:szCs w:val="22"/>
        </w:rPr>
        <w:t xml:space="preserve">                                                                                                                                                                                                                                                                                                                                                                                                                                                                                                                                                                                                                                                                                                                                                                                                                                                                                                                                                                                                                                                                                                                                                                                                                                                                                                                                                                                                                                                                                                                                                                                                                                                                                                                                                                                                                                                                                                                                                                                                                                                                                                                                                                                                                                                                                                                                                                                                                                                                                                                                                                                                                                                                                                                                                                                                                                                                                                                                                                                                                                                                                                                                                                                                                                                                                                                                                                                                                                                                                                                                                                                                                                                                                                                                                                                                                                                                                                                                                                                                                                                                                                                                                                                                                                                                                                                                                                                                                                                                                                                                                                                                                                                                                                                                                                                                                                                                                                                                                                                                                                                                                                                                                                                                                                                                                                                                                                                                                                                                                                                                                                                                                                                                                                                                                                                                                                                                                                                                                                                                                                                                                                                                                                                                                                                                                                                                                                                                                                                                                                                                                                                                                                                                                                                                                                                                                                                                                                                                                                                                                                                                                                                                                                                                                                                                                                                                                                                                                                                                                                                                                                                                                                                                                                                                                                                                                                                                                                                                                                                                                                                                                                                                                                                                                                                                                                                                                                           </w:t>
      </w:r>
    </w:p>
    <w:p w:rsidR="003F0205" w:rsidRDefault="003F0205" w:rsidP="003F0205">
      <w:pPr>
        <w:ind w:left="1440" w:hanging="1440"/>
        <w:rPr>
          <w:sz w:val="22"/>
          <w:szCs w:val="22"/>
        </w:rPr>
      </w:pPr>
      <w:r>
        <w:rPr>
          <w:b/>
          <w:sz w:val="22"/>
        </w:rPr>
        <w:t xml:space="preserve">SPECIAL MEETING ANNOUNCEMENT:   </w:t>
      </w:r>
      <w:r w:rsidRPr="003F0205">
        <w:rPr>
          <w:sz w:val="22"/>
          <w:szCs w:val="22"/>
        </w:rPr>
        <w:t>This is the notice, in compliance with Charter Section 3.09(B),</w:t>
      </w:r>
      <w:r>
        <w:rPr>
          <w:sz w:val="22"/>
          <w:szCs w:val="22"/>
        </w:rPr>
        <w:t xml:space="preserve"> </w:t>
      </w:r>
      <w:r w:rsidRPr="003F0205">
        <w:rPr>
          <w:sz w:val="22"/>
          <w:szCs w:val="22"/>
        </w:rPr>
        <w:t xml:space="preserve">to </w:t>
      </w:r>
    </w:p>
    <w:p w:rsidR="003F0205" w:rsidRDefault="003F0205" w:rsidP="003F0205">
      <w:pPr>
        <w:ind w:left="1440" w:hanging="1440"/>
        <w:rPr>
          <w:sz w:val="22"/>
          <w:szCs w:val="22"/>
        </w:rPr>
      </w:pPr>
      <w:proofErr w:type="gramStart"/>
      <w:r w:rsidRPr="003F0205">
        <w:rPr>
          <w:sz w:val="22"/>
          <w:szCs w:val="22"/>
        </w:rPr>
        <w:t>announce</w:t>
      </w:r>
      <w:proofErr w:type="gramEnd"/>
      <w:r w:rsidRPr="003F0205">
        <w:rPr>
          <w:sz w:val="22"/>
          <w:szCs w:val="22"/>
        </w:rPr>
        <w:t xml:space="preserve"> a Special Meeting of Tiffin City Council on</w:t>
      </w:r>
      <w:r>
        <w:rPr>
          <w:sz w:val="22"/>
          <w:szCs w:val="22"/>
        </w:rPr>
        <w:t xml:space="preserve"> </w:t>
      </w:r>
      <w:r w:rsidRPr="003F0205">
        <w:rPr>
          <w:sz w:val="22"/>
          <w:szCs w:val="22"/>
        </w:rPr>
        <w:t>Monday, January 13, 2025 at 5:15 p.m.</w:t>
      </w:r>
      <w:r>
        <w:rPr>
          <w:sz w:val="22"/>
          <w:szCs w:val="22"/>
        </w:rPr>
        <w:t xml:space="preserve"> </w:t>
      </w:r>
      <w:r w:rsidRPr="003F0205">
        <w:rPr>
          <w:sz w:val="22"/>
          <w:szCs w:val="22"/>
        </w:rPr>
        <w:t xml:space="preserve">in City Hall Council </w:t>
      </w:r>
    </w:p>
    <w:p w:rsidR="003F0205" w:rsidRDefault="003F0205" w:rsidP="003F0205">
      <w:pPr>
        <w:ind w:left="1440" w:hanging="1440"/>
        <w:rPr>
          <w:color w:val="000000"/>
          <w:sz w:val="22"/>
          <w:szCs w:val="22"/>
          <w:shd w:val="clear" w:color="auto" w:fill="FFFFFF"/>
        </w:rPr>
      </w:pPr>
      <w:proofErr w:type="gramStart"/>
      <w:r w:rsidRPr="003F0205">
        <w:rPr>
          <w:sz w:val="22"/>
          <w:szCs w:val="22"/>
        </w:rPr>
        <w:t>Chambers.</w:t>
      </w:r>
      <w:proofErr w:type="gramEnd"/>
      <w:r>
        <w:rPr>
          <w:sz w:val="22"/>
          <w:szCs w:val="22"/>
        </w:rPr>
        <w:t xml:space="preserve"> </w:t>
      </w:r>
      <w:r w:rsidRPr="003F0205">
        <w:rPr>
          <w:color w:val="222222"/>
          <w:sz w:val="22"/>
          <w:szCs w:val="22"/>
          <w:shd w:val="clear" w:color="auto" w:fill="FFFFFF"/>
        </w:rPr>
        <w:t xml:space="preserve">The </w:t>
      </w:r>
      <w:r w:rsidRPr="003F0205">
        <w:rPr>
          <w:color w:val="000000"/>
          <w:sz w:val="22"/>
          <w:szCs w:val="22"/>
          <w:shd w:val="clear" w:color="auto" w:fill="FFFFFF"/>
        </w:rPr>
        <w:t xml:space="preserve">purpose is to consider legislation to support the Ohio Municipal League's challenge of AT&amp;T's tariff </w:t>
      </w:r>
    </w:p>
    <w:p w:rsidR="003F0205" w:rsidRDefault="003F0205" w:rsidP="003F0205">
      <w:pPr>
        <w:ind w:left="1440" w:hanging="1440"/>
        <w:rPr>
          <w:color w:val="000000"/>
          <w:sz w:val="22"/>
          <w:szCs w:val="22"/>
          <w:shd w:val="clear" w:color="auto" w:fill="FFFFFF"/>
        </w:rPr>
      </w:pPr>
      <w:r w:rsidRPr="003F0205">
        <w:rPr>
          <w:color w:val="000000"/>
          <w:sz w:val="22"/>
          <w:szCs w:val="22"/>
          <w:shd w:val="clear" w:color="auto" w:fill="FFFFFF"/>
        </w:rPr>
        <w:t xml:space="preserve">application at the Public Utilities Commission of Ohio, the readings of Resolution 2025-02 and Ordinance 2024-105, </w:t>
      </w:r>
    </w:p>
    <w:p w:rsidR="003F0205" w:rsidRPr="003F0205" w:rsidRDefault="003F0205" w:rsidP="003F0205">
      <w:pPr>
        <w:ind w:left="1440" w:hanging="1440"/>
        <w:rPr>
          <w:sz w:val="22"/>
          <w:szCs w:val="22"/>
        </w:rPr>
      </w:pPr>
      <w:proofErr w:type="gramStart"/>
      <w:r w:rsidRPr="003F0205">
        <w:rPr>
          <w:color w:val="000000"/>
          <w:sz w:val="22"/>
          <w:szCs w:val="22"/>
          <w:shd w:val="clear" w:color="auto" w:fill="FFFFFF"/>
        </w:rPr>
        <w:t>and</w:t>
      </w:r>
      <w:proofErr w:type="gramEnd"/>
      <w:r w:rsidRPr="003F0205">
        <w:rPr>
          <w:color w:val="000000"/>
          <w:sz w:val="22"/>
          <w:szCs w:val="22"/>
          <w:shd w:val="clear" w:color="auto" w:fill="FFFFFF"/>
        </w:rPr>
        <w:t xml:space="preserve"> </w:t>
      </w:r>
      <w:r w:rsidRPr="003F0205">
        <w:rPr>
          <w:sz w:val="22"/>
          <w:szCs w:val="22"/>
        </w:rPr>
        <w:t>any other business Council may consider.</w:t>
      </w:r>
    </w:p>
    <w:p w:rsidR="003F0205" w:rsidRPr="003F0205" w:rsidRDefault="003F0205" w:rsidP="003F0205">
      <w:pPr>
        <w:ind w:left="720"/>
        <w:jc w:val="center"/>
        <w:rPr>
          <w:sz w:val="22"/>
          <w:szCs w:val="22"/>
        </w:rPr>
      </w:pPr>
    </w:p>
    <w:p w:rsidR="00552455" w:rsidRDefault="00480767" w:rsidP="001A77AF">
      <w:pPr>
        <w:ind w:left="1440" w:hanging="1440"/>
        <w:rPr>
          <w:sz w:val="22"/>
        </w:rPr>
      </w:pPr>
      <w:r w:rsidRPr="00406940">
        <w:rPr>
          <w:b/>
          <w:sz w:val="22"/>
        </w:rPr>
        <w:t>MINUTES:</w:t>
      </w:r>
      <w:r w:rsidRPr="00406940">
        <w:rPr>
          <w:sz w:val="22"/>
        </w:rPr>
        <w:t xml:space="preserve">      </w:t>
      </w:r>
      <w:r w:rsidRPr="00406940">
        <w:rPr>
          <w:b/>
          <w:sz w:val="22"/>
        </w:rPr>
        <w:tab/>
      </w:r>
    </w:p>
    <w:p w:rsidR="00480767" w:rsidRPr="00406940" w:rsidRDefault="00480767" w:rsidP="001A77AF">
      <w:pPr>
        <w:ind w:left="1440" w:hanging="1440"/>
        <w:rPr>
          <w:sz w:val="22"/>
        </w:rPr>
      </w:pP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RECREATION &amp; PUBLIC P</w:t>
      </w:r>
      <w:r w:rsidR="00B57A40">
        <w:rPr>
          <w:sz w:val="22"/>
        </w:rPr>
        <w:t>R</w:t>
      </w:r>
      <w:r w:rsidRPr="005B2554">
        <w:rPr>
          <w:sz w:val="22"/>
        </w:rPr>
        <w:t xml:space="preserve">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5928E2" w:rsidRDefault="00884509">
      <w:pPr>
        <w:rPr>
          <w:sz w:val="22"/>
        </w:rPr>
      </w:pPr>
    </w:p>
    <w:p w:rsidR="00400732" w:rsidRPr="005928E2" w:rsidRDefault="004514F5" w:rsidP="00486A7D">
      <w:pPr>
        <w:rPr>
          <w:b/>
          <w:sz w:val="22"/>
        </w:rPr>
      </w:pPr>
      <w:r w:rsidRPr="005928E2">
        <w:rPr>
          <w:b/>
          <w:sz w:val="22"/>
        </w:rPr>
        <w:t>WRITTEN COMMUNICATIONS:</w:t>
      </w:r>
      <w:r w:rsidR="00556976" w:rsidRPr="005928E2">
        <w:rPr>
          <w:b/>
          <w:sz w:val="22"/>
        </w:rPr>
        <w:t xml:space="preserve">  </w:t>
      </w:r>
    </w:p>
    <w:p w:rsidR="006E59AA" w:rsidRPr="00655B21" w:rsidRDefault="006E59AA" w:rsidP="00B57A40">
      <w:pPr>
        <w:rPr>
          <w:sz w:val="22"/>
        </w:rPr>
      </w:pPr>
    </w:p>
    <w:p w:rsidR="00181F5B" w:rsidRPr="00264C12" w:rsidRDefault="00BB41BA" w:rsidP="00181F5B">
      <w:pPr>
        <w:rPr>
          <w:sz w:val="22"/>
        </w:rPr>
      </w:pPr>
      <w:r w:rsidRPr="00A20D4E">
        <w:rPr>
          <w:b/>
          <w:sz w:val="22"/>
        </w:rPr>
        <w:t>ORA</w:t>
      </w:r>
      <w:r w:rsidR="00181F5B" w:rsidRPr="00A20D4E">
        <w:rPr>
          <w:b/>
          <w:sz w:val="22"/>
        </w:rPr>
        <w:t>L COMMUNICATIONS</w:t>
      </w:r>
      <w:r w:rsidR="00181F5B" w:rsidRPr="00264C12">
        <w:rPr>
          <w:b/>
          <w:sz w:val="22"/>
        </w:rPr>
        <w:t>:</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Pr="0021042E" w:rsidRDefault="009953ED" w:rsidP="00F45483">
      <w:pPr>
        <w:rPr>
          <w:b/>
          <w:sz w:val="16"/>
          <w:szCs w:val="16"/>
        </w:rPr>
      </w:pPr>
    </w:p>
    <w:p w:rsidR="00181F5B" w:rsidRPr="00C045F8" w:rsidRDefault="00415467" w:rsidP="0021042E">
      <w:pPr>
        <w:rPr>
          <w:sz w:val="22"/>
          <w:szCs w:val="22"/>
        </w:rPr>
      </w:pPr>
      <w:r w:rsidRPr="00C045F8">
        <w:rPr>
          <w:b/>
          <w:sz w:val="22"/>
          <w:szCs w:val="22"/>
        </w:rPr>
        <w:t>M</w:t>
      </w:r>
      <w:r w:rsidR="00181F5B" w:rsidRPr="00C045F8">
        <w:rPr>
          <w:b/>
          <w:sz w:val="22"/>
          <w:szCs w:val="22"/>
        </w:rPr>
        <w:t>OTIONS:</w:t>
      </w:r>
    </w:p>
    <w:p w:rsidR="00181F5B" w:rsidRPr="00C045F8" w:rsidRDefault="00181F5B" w:rsidP="0021042E">
      <w:pPr>
        <w:tabs>
          <w:tab w:val="center" w:pos="5328"/>
        </w:tabs>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21042E">
      <w:pPr>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21042E">
      <w:pPr>
        <w:tabs>
          <w:tab w:val="center" w:pos="5328"/>
        </w:tabs>
        <w:rPr>
          <w:b/>
          <w:sz w:val="22"/>
          <w:szCs w:val="22"/>
        </w:rPr>
      </w:pPr>
      <w:r w:rsidRPr="00C045F8">
        <w:rPr>
          <w:b/>
          <w:sz w:val="22"/>
          <w:szCs w:val="22"/>
        </w:rPr>
        <w:t>ADJOURNMEN</w:t>
      </w:r>
      <w:r w:rsidR="0021042E">
        <w:rPr>
          <w:b/>
          <w:sz w:val="22"/>
          <w:szCs w:val="22"/>
        </w:rPr>
        <w:t>T</w:t>
      </w:r>
      <w:r w:rsidRPr="00C045F8">
        <w:rPr>
          <w:b/>
          <w:sz w:val="22"/>
          <w:szCs w:val="22"/>
        </w:rPr>
        <w:t xml:space="preserve">:     </w:t>
      </w:r>
    </w:p>
    <w:p w:rsidR="0021042E" w:rsidRPr="0021042E" w:rsidRDefault="0021042E" w:rsidP="00C67BDF">
      <w:pPr>
        <w:tabs>
          <w:tab w:val="center" w:pos="5328"/>
        </w:tabs>
        <w:rPr>
          <w:i/>
          <w:spacing w:val="4"/>
          <w:sz w:val="16"/>
          <w:szCs w:val="16"/>
        </w:rPr>
      </w:pPr>
    </w:p>
    <w:p w:rsidR="00884509" w:rsidRDefault="00764689" w:rsidP="00C67BDF">
      <w:pPr>
        <w:tabs>
          <w:tab w:val="center" w:pos="5328"/>
        </w:tabs>
        <w:rPr>
          <w:i/>
          <w:spacing w:val="4"/>
          <w:sz w:val="20"/>
        </w:rPr>
      </w:pPr>
      <w:r>
        <w:rPr>
          <w:i/>
          <w:spacing w:val="4"/>
          <w:sz w:val="20"/>
        </w:rPr>
        <w:t>“</w:t>
      </w:r>
      <w:r w:rsidR="00934E6C" w:rsidRPr="00C045F8">
        <w:rPr>
          <w:i/>
          <w:spacing w:val="4"/>
          <w:sz w:val="20"/>
        </w:rPr>
        <w:t xml:space="preserve">Any invocation that may be offered before the official start of the </w:t>
      </w:r>
      <w:r w:rsidR="00934E6C" w:rsidRPr="00C045F8">
        <w:rPr>
          <w:i/>
          <w:spacing w:val="2"/>
          <w:sz w:val="20"/>
        </w:rPr>
        <w:t xml:space="preserve">Council meeting is offered by a Chaplain who is expressing private </w:t>
      </w:r>
      <w:r w:rsidR="00934E6C"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00934E6C"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00934E6C" w:rsidRPr="00C045F8">
        <w:rPr>
          <w:i/>
          <w:spacing w:val="4"/>
          <w:sz w:val="20"/>
        </w:rPr>
        <w:t>the Council.”</w:t>
      </w:r>
    </w:p>
    <w:p w:rsidR="00B039AD" w:rsidRDefault="00B039AD">
      <w:pPr>
        <w:jc w:val="center"/>
        <w:rPr>
          <w:b/>
          <w:sz w:val="22"/>
          <w:szCs w:val="22"/>
          <w:u w:val="single"/>
        </w:rPr>
      </w:pPr>
    </w:p>
    <w:p w:rsidR="0021042E" w:rsidRDefault="0021042E">
      <w:pPr>
        <w:jc w:val="center"/>
        <w:rPr>
          <w:b/>
          <w:sz w:val="22"/>
          <w:szCs w:val="22"/>
          <w:u w:val="single"/>
        </w:rPr>
      </w:pPr>
    </w:p>
    <w:p w:rsidR="00946AF7" w:rsidRDefault="00946AF7">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Default="00A70E4D" w:rsidP="00851828">
      <w:pPr>
        <w:tabs>
          <w:tab w:val="left" w:pos="3633"/>
        </w:tabs>
        <w:rPr>
          <w:b/>
          <w:sz w:val="22"/>
          <w:szCs w:val="22"/>
        </w:rPr>
      </w:pPr>
    </w:p>
    <w:p w:rsidR="00EF7346" w:rsidRDefault="002020F1" w:rsidP="00EF7346">
      <w:pPr>
        <w:tabs>
          <w:tab w:val="left" w:pos="2520"/>
          <w:tab w:val="left" w:pos="3633"/>
        </w:tabs>
        <w:rPr>
          <w:bCs/>
          <w:sz w:val="22"/>
          <w:szCs w:val="22"/>
        </w:rPr>
      </w:pPr>
      <w:r w:rsidRPr="002020F1">
        <w:rPr>
          <w:b/>
          <w:sz w:val="22"/>
          <w:szCs w:val="22"/>
        </w:rPr>
        <w:t>Resolution 2025-2</w:t>
      </w:r>
      <w:r w:rsidR="00EF7346">
        <w:rPr>
          <w:b/>
          <w:sz w:val="22"/>
          <w:szCs w:val="22"/>
        </w:rPr>
        <w:tab/>
      </w:r>
      <w:r w:rsidR="00EF7346" w:rsidRPr="00EF7346">
        <w:rPr>
          <w:sz w:val="22"/>
          <w:szCs w:val="22"/>
        </w:rPr>
        <w:t>A</w:t>
      </w:r>
      <w:r w:rsidR="00EF7346" w:rsidRPr="00EF7346">
        <w:rPr>
          <w:bCs/>
          <w:sz w:val="22"/>
          <w:szCs w:val="22"/>
        </w:rPr>
        <w:t xml:space="preserve"> RESOLUTION declaring the necessity of an election o</w:t>
      </w:r>
      <w:r w:rsidR="00EF7346">
        <w:rPr>
          <w:bCs/>
          <w:sz w:val="22"/>
          <w:szCs w:val="22"/>
        </w:rPr>
        <w:t xml:space="preserve">n the question of approving the </w:t>
      </w:r>
    </w:p>
    <w:p w:rsidR="00EF7346" w:rsidRDefault="00EF7346" w:rsidP="00EF7346">
      <w:pPr>
        <w:tabs>
          <w:tab w:val="left" w:pos="2520"/>
          <w:tab w:val="left" w:pos="3633"/>
        </w:tabs>
        <w:rPr>
          <w:bCs/>
          <w:sz w:val="22"/>
          <w:szCs w:val="22"/>
        </w:rPr>
      </w:pPr>
      <w:proofErr w:type="gramStart"/>
      <w:r>
        <w:rPr>
          <w:bCs/>
          <w:sz w:val="22"/>
          <w:szCs w:val="22"/>
        </w:rPr>
        <w:t>Intro.</w:t>
      </w:r>
      <w:proofErr w:type="gramEnd"/>
      <w:r>
        <w:rPr>
          <w:bCs/>
          <w:sz w:val="22"/>
          <w:szCs w:val="22"/>
        </w:rPr>
        <w:t xml:space="preserve"> By</w:t>
      </w:r>
      <w:r>
        <w:rPr>
          <w:bCs/>
          <w:sz w:val="22"/>
          <w:szCs w:val="22"/>
        </w:rPr>
        <w:tab/>
      </w:r>
      <w:r w:rsidRPr="00EF7346">
        <w:rPr>
          <w:bCs/>
          <w:sz w:val="22"/>
          <w:szCs w:val="22"/>
        </w:rPr>
        <w:t xml:space="preserve">passage of an ordinance to amend Sections 197.012 and 197.013 of the Codified Ordinances </w:t>
      </w:r>
    </w:p>
    <w:p w:rsidR="00EF7346" w:rsidRDefault="00EF7346" w:rsidP="00EF7346">
      <w:pPr>
        <w:tabs>
          <w:tab w:val="left" w:pos="2520"/>
          <w:tab w:val="left" w:pos="3633"/>
        </w:tabs>
        <w:rPr>
          <w:bCs/>
          <w:sz w:val="22"/>
          <w:szCs w:val="22"/>
        </w:rPr>
      </w:pPr>
      <w:proofErr w:type="spellStart"/>
      <w:r>
        <w:rPr>
          <w:bCs/>
          <w:sz w:val="22"/>
          <w:szCs w:val="22"/>
        </w:rPr>
        <w:t>Cheyane</w:t>
      </w:r>
      <w:proofErr w:type="spellEnd"/>
      <w:r>
        <w:rPr>
          <w:bCs/>
          <w:sz w:val="22"/>
          <w:szCs w:val="22"/>
        </w:rPr>
        <w:t xml:space="preserve"> Thacker</w:t>
      </w:r>
      <w:r>
        <w:rPr>
          <w:bCs/>
          <w:sz w:val="22"/>
          <w:szCs w:val="22"/>
        </w:rPr>
        <w:tab/>
      </w:r>
      <w:r w:rsidRPr="00EF7346">
        <w:rPr>
          <w:bCs/>
          <w:sz w:val="22"/>
          <w:szCs w:val="22"/>
        </w:rPr>
        <w:t>of the City of Tiffin, Ohio, in order to provide for the continuation of an existing one-</w:t>
      </w:r>
    </w:p>
    <w:p w:rsidR="00EF7346" w:rsidRDefault="00B23FCC" w:rsidP="00EF7346">
      <w:pPr>
        <w:tabs>
          <w:tab w:val="left" w:pos="2520"/>
          <w:tab w:val="left" w:pos="3633"/>
        </w:tabs>
        <w:rPr>
          <w:bCs/>
          <w:sz w:val="22"/>
          <w:szCs w:val="22"/>
        </w:rPr>
      </w:pPr>
      <w:r>
        <w:rPr>
          <w:bCs/>
          <w:sz w:val="22"/>
          <w:szCs w:val="22"/>
        </w:rPr>
        <w:t>2</w:t>
      </w:r>
      <w:r w:rsidRPr="00B23FCC">
        <w:rPr>
          <w:bCs/>
          <w:sz w:val="22"/>
          <w:szCs w:val="22"/>
          <w:vertAlign w:val="superscript"/>
        </w:rPr>
        <w:t>nd</w:t>
      </w:r>
      <w:r>
        <w:rPr>
          <w:bCs/>
          <w:sz w:val="22"/>
          <w:szCs w:val="22"/>
        </w:rPr>
        <w:t xml:space="preserve"> </w:t>
      </w:r>
      <w:r w:rsidR="00EF7346">
        <w:rPr>
          <w:bCs/>
          <w:sz w:val="22"/>
          <w:szCs w:val="22"/>
        </w:rPr>
        <w:t>Reading</w:t>
      </w:r>
      <w:r w:rsidR="00EF7346">
        <w:rPr>
          <w:bCs/>
          <w:sz w:val="22"/>
          <w:szCs w:val="22"/>
        </w:rPr>
        <w:tab/>
      </w:r>
      <w:r w:rsidR="00EF7346" w:rsidRPr="00EF7346">
        <w:rPr>
          <w:bCs/>
          <w:sz w:val="22"/>
          <w:szCs w:val="22"/>
        </w:rPr>
        <w:t xml:space="preserve">quarter percent (1/4%) municipal income tax increase for a continuing period of time to </w:t>
      </w:r>
    </w:p>
    <w:p w:rsidR="00EF7346" w:rsidRDefault="00EF7346" w:rsidP="00EF7346">
      <w:pPr>
        <w:tabs>
          <w:tab w:val="left" w:pos="2520"/>
          <w:tab w:val="left" w:pos="3633"/>
        </w:tabs>
        <w:rPr>
          <w:bCs/>
          <w:sz w:val="22"/>
          <w:szCs w:val="22"/>
        </w:rPr>
      </w:pPr>
      <w:r>
        <w:rPr>
          <w:bCs/>
          <w:sz w:val="22"/>
          <w:szCs w:val="22"/>
        </w:rPr>
        <w:tab/>
      </w:r>
      <w:proofErr w:type="gramStart"/>
      <w:r w:rsidRPr="00EF7346">
        <w:rPr>
          <w:bCs/>
          <w:sz w:val="22"/>
          <w:szCs w:val="22"/>
        </w:rPr>
        <w:t>provide</w:t>
      </w:r>
      <w:proofErr w:type="gramEnd"/>
      <w:r w:rsidRPr="00EF7346">
        <w:rPr>
          <w:bCs/>
          <w:sz w:val="22"/>
          <w:szCs w:val="22"/>
        </w:rPr>
        <w:t xml:space="preserve"> funds to pay certain costs of maintaining, repairing and improving public streets in </w:t>
      </w:r>
    </w:p>
    <w:p w:rsidR="00EF7346" w:rsidRDefault="00EF7346" w:rsidP="00EF7346">
      <w:pPr>
        <w:tabs>
          <w:tab w:val="left" w:pos="2520"/>
          <w:tab w:val="left" w:pos="3633"/>
        </w:tabs>
        <w:rPr>
          <w:bCs/>
          <w:sz w:val="22"/>
          <w:szCs w:val="22"/>
        </w:rPr>
      </w:pPr>
      <w:r>
        <w:rPr>
          <w:bCs/>
          <w:sz w:val="22"/>
          <w:szCs w:val="22"/>
        </w:rPr>
        <w:tab/>
      </w:r>
      <w:proofErr w:type="gramStart"/>
      <w:r w:rsidRPr="00EF7346">
        <w:rPr>
          <w:bCs/>
          <w:sz w:val="22"/>
          <w:szCs w:val="22"/>
        </w:rPr>
        <w:t>the</w:t>
      </w:r>
      <w:proofErr w:type="gramEnd"/>
      <w:r w:rsidRPr="00EF7346">
        <w:rPr>
          <w:bCs/>
          <w:sz w:val="22"/>
          <w:szCs w:val="22"/>
        </w:rPr>
        <w:t xml:space="preserve"> City, and declaring an emergency.</w:t>
      </w:r>
    </w:p>
    <w:p w:rsidR="00EF7346" w:rsidRDefault="00EF7346" w:rsidP="00EF7346">
      <w:pPr>
        <w:tabs>
          <w:tab w:val="left" w:pos="2520"/>
          <w:tab w:val="left" w:pos="3633"/>
        </w:tabs>
        <w:rPr>
          <w:bCs/>
          <w:i/>
          <w:sz w:val="22"/>
          <w:szCs w:val="22"/>
        </w:rPr>
      </w:pPr>
      <w:r>
        <w:rPr>
          <w:bCs/>
          <w:sz w:val="22"/>
          <w:szCs w:val="22"/>
        </w:rPr>
        <w:tab/>
      </w:r>
      <w:r>
        <w:rPr>
          <w:bCs/>
          <w:i/>
          <w:sz w:val="22"/>
          <w:szCs w:val="22"/>
        </w:rPr>
        <w:t>(Mayor’s Request for Legislation #24-46)</w:t>
      </w:r>
    </w:p>
    <w:p w:rsidR="00B34D0E" w:rsidRDefault="00B34D0E" w:rsidP="00634DD0">
      <w:pPr>
        <w:tabs>
          <w:tab w:val="left" w:pos="2520"/>
          <w:tab w:val="left" w:pos="3633"/>
        </w:tabs>
        <w:rPr>
          <w:bCs/>
          <w:sz w:val="22"/>
          <w:szCs w:val="22"/>
        </w:rPr>
      </w:pPr>
    </w:p>
    <w:p w:rsidR="00B34D0E" w:rsidRDefault="00B34D0E" w:rsidP="00B34D0E">
      <w:pPr>
        <w:tabs>
          <w:tab w:val="left" w:pos="2520"/>
          <w:tab w:val="left" w:pos="3633"/>
        </w:tabs>
        <w:rPr>
          <w:bCs/>
          <w:sz w:val="22"/>
          <w:szCs w:val="22"/>
        </w:rPr>
      </w:pPr>
      <w:r w:rsidRPr="00B34D0E">
        <w:rPr>
          <w:b/>
          <w:bCs/>
          <w:sz w:val="22"/>
          <w:szCs w:val="22"/>
        </w:rPr>
        <w:t>R</w:t>
      </w:r>
      <w:r>
        <w:rPr>
          <w:b/>
          <w:bCs/>
          <w:sz w:val="22"/>
          <w:szCs w:val="22"/>
        </w:rPr>
        <w:t xml:space="preserve">esolution </w:t>
      </w:r>
      <w:r w:rsidRPr="00B34D0E">
        <w:rPr>
          <w:b/>
          <w:bCs/>
          <w:sz w:val="22"/>
          <w:szCs w:val="22"/>
        </w:rPr>
        <w:t>2025-13</w:t>
      </w:r>
      <w:r>
        <w:rPr>
          <w:b/>
          <w:bCs/>
          <w:sz w:val="22"/>
          <w:szCs w:val="22"/>
        </w:rPr>
        <w:tab/>
      </w:r>
      <w:r w:rsidRPr="00B34D0E">
        <w:rPr>
          <w:sz w:val="22"/>
          <w:szCs w:val="22"/>
        </w:rPr>
        <w:t xml:space="preserve">A RESOLUTION </w:t>
      </w:r>
      <w:r w:rsidRPr="00B34D0E">
        <w:rPr>
          <w:bCs/>
          <w:sz w:val="22"/>
          <w:szCs w:val="22"/>
        </w:rPr>
        <w:t xml:space="preserve">supporting the Ohio Municipal League’s challenge of AT&amp;T’s tariff </w:t>
      </w:r>
    </w:p>
    <w:p w:rsidR="00B34D0E" w:rsidRDefault="00B34D0E" w:rsidP="00B34D0E">
      <w:pPr>
        <w:tabs>
          <w:tab w:val="left" w:pos="2520"/>
          <w:tab w:val="left" w:pos="3633"/>
        </w:tabs>
        <w:rPr>
          <w:sz w:val="22"/>
          <w:szCs w:val="22"/>
        </w:rPr>
      </w:pPr>
      <w:proofErr w:type="gramStart"/>
      <w:r>
        <w:rPr>
          <w:bCs/>
          <w:sz w:val="22"/>
          <w:szCs w:val="22"/>
        </w:rPr>
        <w:t>Intro.</w:t>
      </w:r>
      <w:proofErr w:type="gramEnd"/>
      <w:r>
        <w:rPr>
          <w:bCs/>
          <w:sz w:val="22"/>
          <w:szCs w:val="22"/>
        </w:rPr>
        <w:t xml:space="preserve"> </w:t>
      </w:r>
      <w:proofErr w:type="gramStart"/>
      <w:r>
        <w:rPr>
          <w:bCs/>
          <w:sz w:val="22"/>
          <w:szCs w:val="22"/>
        </w:rPr>
        <w:t>By</w:t>
      </w:r>
      <w:r>
        <w:rPr>
          <w:bCs/>
          <w:sz w:val="22"/>
          <w:szCs w:val="22"/>
        </w:rPr>
        <w:tab/>
      </w:r>
      <w:r w:rsidRPr="00B34D0E">
        <w:rPr>
          <w:bCs/>
          <w:sz w:val="22"/>
          <w:szCs w:val="22"/>
        </w:rPr>
        <w:t>application at the Public Utilities Commission of Ohio</w:t>
      </w:r>
      <w:r w:rsidRPr="00B34D0E">
        <w:rPr>
          <w:sz w:val="22"/>
          <w:szCs w:val="22"/>
        </w:rPr>
        <w:t>, and declaring an emergency.</w:t>
      </w:r>
      <w:proofErr w:type="gramEnd"/>
    </w:p>
    <w:p w:rsidR="00B34D0E" w:rsidRDefault="00B34D0E" w:rsidP="00B34D0E">
      <w:pPr>
        <w:tabs>
          <w:tab w:val="left" w:pos="2520"/>
          <w:tab w:val="left" w:pos="3633"/>
        </w:tabs>
        <w:rPr>
          <w:sz w:val="22"/>
          <w:szCs w:val="22"/>
        </w:rPr>
      </w:pPr>
      <w:r>
        <w:rPr>
          <w:sz w:val="22"/>
          <w:szCs w:val="22"/>
        </w:rPr>
        <w:t xml:space="preserve">_________ </w:t>
      </w:r>
    </w:p>
    <w:p w:rsidR="00B34D0E" w:rsidRPr="00B34D0E" w:rsidRDefault="00B34D0E" w:rsidP="00B34D0E">
      <w:pPr>
        <w:tabs>
          <w:tab w:val="left" w:pos="2520"/>
          <w:tab w:val="left" w:pos="3633"/>
        </w:tabs>
        <w:rPr>
          <w:sz w:val="22"/>
          <w:szCs w:val="22"/>
        </w:rPr>
      </w:pPr>
      <w:r>
        <w:rPr>
          <w:sz w:val="22"/>
          <w:szCs w:val="22"/>
        </w:rPr>
        <w:t>1</w:t>
      </w:r>
      <w:r w:rsidRPr="00B34D0E">
        <w:rPr>
          <w:sz w:val="22"/>
          <w:szCs w:val="22"/>
          <w:vertAlign w:val="superscript"/>
        </w:rPr>
        <w:t>st</w:t>
      </w:r>
      <w:r>
        <w:rPr>
          <w:sz w:val="22"/>
          <w:szCs w:val="22"/>
        </w:rPr>
        <w:t xml:space="preserve"> Reading</w:t>
      </w:r>
    </w:p>
    <w:p w:rsidR="00B34D0E" w:rsidRPr="00B34D0E" w:rsidRDefault="00B34D0E" w:rsidP="00634DD0">
      <w:pPr>
        <w:tabs>
          <w:tab w:val="left" w:pos="2520"/>
          <w:tab w:val="left" w:pos="3633"/>
        </w:tabs>
        <w:rPr>
          <w:color w:val="FF0000"/>
          <w:sz w:val="22"/>
          <w:szCs w:val="22"/>
        </w:rPr>
      </w:pPr>
    </w:p>
    <w:p w:rsidR="00B34D0E" w:rsidRPr="00B34D0E" w:rsidRDefault="00B34D0E" w:rsidP="00634DD0">
      <w:pPr>
        <w:tabs>
          <w:tab w:val="left" w:pos="2520"/>
          <w:tab w:val="left" w:pos="3633"/>
        </w:tabs>
        <w:rPr>
          <w:color w:val="FF0000"/>
          <w:sz w:val="22"/>
          <w:szCs w:val="22"/>
        </w:rPr>
      </w:pPr>
    </w:p>
    <w:p w:rsidR="00CA528F" w:rsidRPr="006E59AA" w:rsidRDefault="00B32186" w:rsidP="00634DD0">
      <w:pPr>
        <w:pStyle w:val="BodyText"/>
        <w:tabs>
          <w:tab w:val="left" w:pos="1890"/>
          <w:tab w:val="left" w:pos="2520"/>
        </w:tabs>
        <w:jc w:val="left"/>
        <w:rPr>
          <w:b/>
          <w:sz w:val="22"/>
          <w:szCs w:val="22"/>
        </w:rPr>
      </w:pPr>
      <w:r w:rsidRPr="006E59AA">
        <w:rPr>
          <w:b/>
          <w:sz w:val="22"/>
          <w:szCs w:val="22"/>
          <w:u w:val="single"/>
        </w:rPr>
        <w:t>ORDINANCES</w:t>
      </w:r>
      <w:r w:rsidRPr="006E59AA">
        <w:rPr>
          <w:b/>
          <w:sz w:val="22"/>
          <w:szCs w:val="22"/>
        </w:rPr>
        <w:t>:</w:t>
      </w:r>
    </w:p>
    <w:p w:rsidR="00EC1535" w:rsidRPr="003D285D" w:rsidRDefault="00EC1535" w:rsidP="00492C8F">
      <w:pPr>
        <w:tabs>
          <w:tab w:val="left" w:pos="2520"/>
        </w:tabs>
        <w:rPr>
          <w:sz w:val="22"/>
          <w:szCs w:val="22"/>
          <w:shd w:val="clear" w:color="auto" w:fill="FFFFFF"/>
        </w:rPr>
      </w:pPr>
    </w:p>
    <w:p w:rsidR="00042707" w:rsidRPr="003D285D" w:rsidRDefault="00EC1535" w:rsidP="00042707">
      <w:pPr>
        <w:tabs>
          <w:tab w:val="left" w:pos="2520"/>
        </w:tabs>
        <w:rPr>
          <w:sz w:val="22"/>
          <w:szCs w:val="22"/>
        </w:rPr>
      </w:pPr>
      <w:r w:rsidRPr="003D285D">
        <w:rPr>
          <w:b/>
          <w:sz w:val="22"/>
          <w:szCs w:val="22"/>
          <w:shd w:val="clear" w:color="auto" w:fill="FFFFFF"/>
        </w:rPr>
        <w:t>Ordinance 2024-105</w:t>
      </w:r>
      <w:r w:rsidR="00042707" w:rsidRPr="003D285D">
        <w:rPr>
          <w:b/>
          <w:sz w:val="22"/>
          <w:szCs w:val="22"/>
          <w:shd w:val="clear" w:color="auto" w:fill="FFFFFF"/>
        </w:rPr>
        <w:tab/>
      </w:r>
      <w:r w:rsidR="00042707" w:rsidRPr="003D285D">
        <w:rPr>
          <w:sz w:val="22"/>
          <w:szCs w:val="22"/>
        </w:rPr>
        <w:t xml:space="preserve">AN ORDINANCE authorizing and directing the City Administrator to prepare plans and </w:t>
      </w:r>
    </w:p>
    <w:p w:rsidR="00042707" w:rsidRPr="003D285D" w:rsidRDefault="00042707" w:rsidP="00042707">
      <w:pPr>
        <w:tabs>
          <w:tab w:val="left" w:pos="2520"/>
        </w:tabs>
        <w:rPr>
          <w:sz w:val="22"/>
          <w:szCs w:val="22"/>
        </w:rPr>
      </w:pPr>
      <w:proofErr w:type="gramStart"/>
      <w:r w:rsidRPr="003D285D">
        <w:rPr>
          <w:sz w:val="22"/>
          <w:szCs w:val="22"/>
        </w:rPr>
        <w:t>Intro.</w:t>
      </w:r>
      <w:proofErr w:type="gramEnd"/>
      <w:r w:rsidRPr="003D285D">
        <w:rPr>
          <w:sz w:val="22"/>
          <w:szCs w:val="22"/>
        </w:rPr>
        <w:t xml:space="preserve"> By</w:t>
      </w:r>
      <w:r w:rsidRPr="003D285D">
        <w:rPr>
          <w:sz w:val="22"/>
          <w:szCs w:val="22"/>
        </w:rPr>
        <w:tab/>
        <w:t xml:space="preserve">specifications, advertise for and receive bids, recommend and execute a contract for the </w:t>
      </w:r>
    </w:p>
    <w:p w:rsidR="00042707" w:rsidRPr="003D285D" w:rsidRDefault="00042707" w:rsidP="00042707">
      <w:pPr>
        <w:tabs>
          <w:tab w:val="left" w:pos="2520"/>
        </w:tabs>
        <w:rPr>
          <w:sz w:val="22"/>
          <w:szCs w:val="22"/>
        </w:rPr>
      </w:pPr>
      <w:proofErr w:type="spellStart"/>
      <w:r w:rsidRPr="003D285D">
        <w:rPr>
          <w:sz w:val="22"/>
          <w:szCs w:val="22"/>
        </w:rPr>
        <w:t>Cheyane</w:t>
      </w:r>
      <w:proofErr w:type="spellEnd"/>
      <w:r w:rsidRPr="003D285D">
        <w:rPr>
          <w:sz w:val="22"/>
          <w:szCs w:val="22"/>
        </w:rPr>
        <w:t xml:space="preserve"> Thacker</w:t>
      </w:r>
      <w:r w:rsidRPr="003D285D">
        <w:rPr>
          <w:sz w:val="22"/>
          <w:szCs w:val="22"/>
        </w:rPr>
        <w:tab/>
      </w:r>
      <w:r w:rsidRPr="003D285D">
        <w:rPr>
          <w:bCs/>
          <w:sz w:val="22"/>
          <w:szCs w:val="22"/>
        </w:rPr>
        <w:t xml:space="preserve">Court Street Streetscape </w:t>
      </w:r>
      <w:proofErr w:type="gramStart"/>
      <w:r w:rsidRPr="003D285D">
        <w:rPr>
          <w:bCs/>
          <w:sz w:val="22"/>
          <w:szCs w:val="22"/>
        </w:rPr>
        <w:t>Project,</w:t>
      </w:r>
      <w:proofErr w:type="gramEnd"/>
      <w:r w:rsidRPr="003D285D">
        <w:rPr>
          <w:bCs/>
          <w:sz w:val="22"/>
          <w:szCs w:val="22"/>
        </w:rPr>
        <w:t xml:space="preserve"> and declaring an emergency</w:t>
      </w:r>
      <w:r w:rsidRPr="003D285D">
        <w:rPr>
          <w:sz w:val="22"/>
          <w:szCs w:val="22"/>
        </w:rPr>
        <w:t>.</w:t>
      </w:r>
    </w:p>
    <w:p w:rsidR="00042707" w:rsidRPr="0057133E" w:rsidRDefault="00B23FCC" w:rsidP="0020711E">
      <w:pPr>
        <w:tabs>
          <w:tab w:val="left" w:pos="1690"/>
          <w:tab w:val="left" w:pos="2520"/>
        </w:tabs>
        <w:rPr>
          <w:color w:val="FF0000"/>
          <w:sz w:val="22"/>
          <w:szCs w:val="22"/>
        </w:rPr>
      </w:pPr>
      <w:r>
        <w:rPr>
          <w:sz w:val="22"/>
          <w:szCs w:val="22"/>
        </w:rPr>
        <w:t>3</w:t>
      </w:r>
      <w:r w:rsidRPr="00B23FCC">
        <w:rPr>
          <w:sz w:val="22"/>
          <w:szCs w:val="22"/>
          <w:vertAlign w:val="superscript"/>
        </w:rPr>
        <w:t>rd</w:t>
      </w:r>
      <w:r>
        <w:rPr>
          <w:sz w:val="22"/>
          <w:szCs w:val="22"/>
        </w:rPr>
        <w:t xml:space="preserve"> </w:t>
      </w:r>
      <w:r w:rsidR="00042707" w:rsidRPr="003D285D">
        <w:rPr>
          <w:sz w:val="22"/>
          <w:szCs w:val="22"/>
        </w:rPr>
        <w:t>Reading</w:t>
      </w:r>
      <w:r w:rsidR="0020711E" w:rsidRPr="003D285D">
        <w:rPr>
          <w:sz w:val="22"/>
          <w:szCs w:val="22"/>
        </w:rPr>
        <w:tab/>
      </w:r>
      <w:r w:rsidR="0020711E" w:rsidRPr="0057133E">
        <w:rPr>
          <w:color w:val="FF0000"/>
          <w:sz w:val="22"/>
          <w:szCs w:val="22"/>
        </w:rPr>
        <w:tab/>
      </w:r>
      <w:r w:rsidR="0020711E" w:rsidRPr="0057133E">
        <w:rPr>
          <w:color w:val="FF0000"/>
          <w:sz w:val="22"/>
          <w:szCs w:val="22"/>
        </w:rPr>
        <w:tab/>
      </w:r>
    </w:p>
    <w:p w:rsidR="00042707" w:rsidRPr="0057133E" w:rsidRDefault="00042707" w:rsidP="00042707">
      <w:pPr>
        <w:tabs>
          <w:tab w:val="left" w:pos="2520"/>
        </w:tabs>
        <w:rPr>
          <w:color w:val="FF0000"/>
          <w:sz w:val="22"/>
          <w:szCs w:val="22"/>
        </w:rPr>
      </w:pPr>
    </w:p>
    <w:p w:rsidR="00A12C40" w:rsidRPr="00DE5766" w:rsidRDefault="00A12C40" w:rsidP="00AD2EAF">
      <w:pPr>
        <w:tabs>
          <w:tab w:val="left" w:pos="2520"/>
        </w:tabs>
        <w:rPr>
          <w:b/>
          <w:bCs/>
          <w:color w:val="FF0000"/>
          <w:kern w:val="0"/>
          <w:sz w:val="22"/>
          <w:szCs w:val="22"/>
        </w:rPr>
      </w:pPr>
    </w:p>
    <w:sectPr w:rsidR="00A12C40" w:rsidRPr="00DE5766"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96" w:rsidRDefault="00CC1996">
      <w:r>
        <w:separator/>
      </w:r>
    </w:p>
  </w:endnote>
  <w:endnote w:type="continuationSeparator" w:id="0">
    <w:p w:rsidR="00CC1996" w:rsidRDefault="00CC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96" w:rsidRDefault="00CC1996">
      <w:r>
        <w:separator/>
      </w:r>
    </w:p>
  </w:footnote>
  <w:footnote w:type="continuationSeparator" w:id="0">
    <w:p w:rsidR="00CC1996" w:rsidRDefault="00CC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486"/>
    <w:rsid w:val="00010773"/>
    <w:rsid w:val="00010847"/>
    <w:rsid w:val="0001156E"/>
    <w:rsid w:val="00011A6C"/>
    <w:rsid w:val="00013FE7"/>
    <w:rsid w:val="0001414A"/>
    <w:rsid w:val="00014DDA"/>
    <w:rsid w:val="0001584F"/>
    <w:rsid w:val="00016DA7"/>
    <w:rsid w:val="000172B7"/>
    <w:rsid w:val="000174D9"/>
    <w:rsid w:val="0001753D"/>
    <w:rsid w:val="00017579"/>
    <w:rsid w:val="000178E9"/>
    <w:rsid w:val="00020E3D"/>
    <w:rsid w:val="0002112E"/>
    <w:rsid w:val="00021246"/>
    <w:rsid w:val="0002291A"/>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707"/>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3553"/>
    <w:rsid w:val="000D410D"/>
    <w:rsid w:val="000D46AB"/>
    <w:rsid w:val="000D5E86"/>
    <w:rsid w:val="000D68B7"/>
    <w:rsid w:val="000D6A60"/>
    <w:rsid w:val="000E0B33"/>
    <w:rsid w:val="000E1821"/>
    <w:rsid w:val="000E31EB"/>
    <w:rsid w:val="000E3744"/>
    <w:rsid w:val="000E4A95"/>
    <w:rsid w:val="000E4D81"/>
    <w:rsid w:val="000E50E2"/>
    <w:rsid w:val="000E6100"/>
    <w:rsid w:val="000E66FA"/>
    <w:rsid w:val="000E68FF"/>
    <w:rsid w:val="000E6E5D"/>
    <w:rsid w:val="000E7498"/>
    <w:rsid w:val="000E772A"/>
    <w:rsid w:val="000F01BF"/>
    <w:rsid w:val="000F21B0"/>
    <w:rsid w:val="000F220F"/>
    <w:rsid w:val="000F28F8"/>
    <w:rsid w:val="000F2A55"/>
    <w:rsid w:val="000F2D42"/>
    <w:rsid w:val="000F3279"/>
    <w:rsid w:val="000F3C77"/>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6E8A"/>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5C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4EA9"/>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2053"/>
    <w:rsid w:val="0017401F"/>
    <w:rsid w:val="0017607E"/>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468"/>
    <w:rsid w:val="00197B67"/>
    <w:rsid w:val="001A0AE5"/>
    <w:rsid w:val="001A0F23"/>
    <w:rsid w:val="001A210B"/>
    <w:rsid w:val="001A3843"/>
    <w:rsid w:val="001A49C6"/>
    <w:rsid w:val="001A5276"/>
    <w:rsid w:val="001A7667"/>
    <w:rsid w:val="001A77AF"/>
    <w:rsid w:val="001A7F9C"/>
    <w:rsid w:val="001B0784"/>
    <w:rsid w:val="001B0BD0"/>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697"/>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0F1"/>
    <w:rsid w:val="002027C5"/>
    <w:rsid w:val="0020296D"/>
    <w:rsid w:val="00202F74"/>
    <w:rsid w:val="00203375"/>
    <w:rsid w:val="002033EF"/>
    <w:rsid w:val="00203789"/>
    <w:rsid w:val="00204006"/>
    <w:rsid w:val="00204D21"/>
    <w:rsid w:val="00205753"/>
    <w:rsid w:val="002065CA"/>
    <w:rsid w:val="002068CD"/>
    <w:rsid w:val="00206AFB"/>
    <w:rsid w:val="00206CBB"/>
    <w:rsid w:val="0020711E"/>
    <w:rsid w:val="00207F3D"/>
    <w:rsid w:val="0021042E"/>
    <w:rsid w:val="002111B0"/>
    <w:rsid w:val="00211E15"/>
    <w:rsid w:val="0021224A"/>
    <w:rsid w:val="00212F68"/>
    <w:rsid w:val="002136DF"/>
    <w:rsid w:val="00213FF9"/>
    <w:rsid w:val="00214AD9"/>
    <w:rsid w:val="0021616E"/>
    <w:rsid w:val="002168BB"/>
    <w:rsid w:val="00217421"/>
    <w:rsid w:val="00217837"/>
    <w:rsid w:val="002216DA"/>
    <w:rsid w:val="002218AA"/>
    <w:rsid w:val="00221B64"/>
    <w:rsid w:val="00222242"/>
    <w:rsid w:val="00222C35"/>
    <w:rsid w:val="00222CF4"/>
    <w:rsid w:val="00224A59"/>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1CA"/>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222"/>
    <w:rsid w:val="002647F6"/>
    <w:rsid w:val="00264BAD"/>
    <w:rsid w:val="00264C12"/>
    <w:rsid w:val="002654A8"/>
    <w:rsid w:val="00266960"/>
    <w:rsid w:val="0026716E"/>
    <w:rsid w:val="00267F39"/>
    <w:rsid w:val="00271961"/>
    <w:rsid w:val="00272429"/>
    <w:rsid w:val="00273142"/>
    <w:rsid w:val="002738D6"/>
    <w:rsid w:val="00273E4C"/>
    <w:rsid w:val="00275A4C"/>
    <w:rsid w:val="00275E0C"/>
    <w:rsid w:val="002802CF"/>
    <w:rsid w:val="00280980"/>
    <w:rsid w:val="002814E3"/>
    <w:rsid w:val="002822CB"/>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1F6D"/>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954"/>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C50"/>
    <w:rsid w:val="003D0DA5"/>
    <w:rsid w:val="003D1389"/>
    <w:rsid w:val="003D15E0"/>
    <w:rsid w:val="003D19C9"/>
    <w:rsid w:val="003D1F76"/>
    <w:rsid w:val="003D285D"/>
    <w:rsid w:val="003D4242"/>
    <w:rsid w:val="003D4265"/>
    <w:rsid w:val="003D5CD6"/>
    <w:rsid w:val="003D6445"/>
    <w:rsid w:val="003D7523"/>
    <w:rsid w:val="003D7AFA"/>
    <w:rsid w:val="003D7FCA"/>
    <w:rsid w:val="003E1C8D"/>
    <w:rsid w:val="003E2F5C"/>
    <w:rsid w:val="003E32AC"/>
    <w:rsid w:val="003E3551"/>
    <w:rsid w:val="003E3A9E"/>
    <w:rsid w:val="003E5966"/>
    <w:rsid w:val="003E5990"/>
    <w:rsid w:val="003E5F9D"/>
    <w:rsid w:val="003E6394"/>
    <w:rsid w:val="003F0205"/>
    <w:rsid w:val="003F0BF1"/>
    <w:rsid w:val="003F1508"/>
    <w:rsid w:val="003F166F"/>
    <w:rsid w:val="003F1C4E"/>
    <w:rsid w:val="003F2F4B"/>
    <w:rsid w:val="003F3275"/>
    <w:rsid w:val="003F4F83"/>
    <w:rsid w:val="003F5B0A"/>
    <w:rsid w:val="003F652E"/>
    <w:rsid w:val="003F6D22"/>
    <w:rsid w:val="003F7E11"/>
    <w:rsid w:val="00400221"/>
    <w:rsid w:val="00400727"/>
    <w:rsid w:val="00400732"/>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6E60"/>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767"/>
    <w:rsid w:val="00480B34"/>
    <w:rsid w:val="0048278D"/>
    <w:rsid w:val="00482ECF"/>
    <w:rsid w:val="00483440"/>
    <w:rsid w:val="00484EFE"/>
    <w:rsid w:val="00485176"/>
    <w:rsid w:val="00486A7D"/>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6E57"/>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2BAF"/>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56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5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133E"/>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28E2"/>
    <w:rsid w:val="005934CD"/>
    <w:rsid w:val="005939AE"/>
    <w:rsid w:val="00594378"/>
    <w:rsid w:val="005946AE"/>
    <w:rsid w:val="0059562E"/>
    <w:rsid w:val="005959A7"/>
    <w:rsid w:val="005959BB"/>
    <w:rsid w:val="00595E51"/>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1BF"/>
    <w:rsid w:val="005E364A"/>
    <w:rsid w:val="005E377D"/>
    <w:rsid w:val="005E462E"/>
    <w:rsid w:val="005E4A98"/>
    <w:rsid w:val="005E540F"/>
    <w:rsid w:val="005F1C11"/>
    <w:rsid w:val="005F1E09"/>
    <w:rsid w:val="005F2C56"/>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4EF0"/>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4DD0"/>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5B21"/>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34E4"/>
    <w:rsid w:val="0067412C"/>
    <w:rsid w:val="00674BD4"/>
    <w:rsid w:val="0067636E"/>
    <w:rsid w:val="006764A7"/>
    <w:rsid w:val="006779CC"/>
    <w:rsid w:val="00681249"/>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59AA"/>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07E81"/>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57D"/>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186F"/>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4689"/>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469C"/>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97A89"/>
    <w:rsid w:val="007A114E"/>
    <w:rsid w:val="007A1DB0"/>
    <w:rsid w:val="007A2574"/>
    <w:rsid w:val="007A259A"/>
    <w:rsid w:val="007A2FC1"/>
    <w:rsid w:val="007A316F"/>
    <w:rsid w:val="007A37CF"/>
    <w:rsid w:val="007A3FFB"/>
    <w:rsid w:val="007A4A88"/>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3D2C"/>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1909"/>
    <w:rsid w:val="00832472"/>
    <w:rsid w:val="00832F6D"/>
    <w:rsid w:val="00833E42"/>
    <w:rsid w:val="0083644D"/>
    <w:rsid w:val="0083670C"/>
    <w:rsid w:val="008368A7"/>
    <w:rsid w:val="008369F7"/>
    <w:rsid w:val="00837A69"/>
    <w:rsid w:val="008408CE"/>
    <w:rsid w:val="0084224E"/>
    <w:rsid w:val="008422F9"/>
    <w:rsid w:val="00842933"/>
    <w:rsid w:val="00842B2E"/>
    <w:rsid w:val="00842CC6"/>
    <w:rsid w:val="00843CCB"/>
    <w:rsid w:val="008447F1"/>
    <w:rsid w:val="00845863"/>
    <w:rsid w:val="00845871"/>
    <w:rsid w:val="00845F2C"/>
    <w:rsid w:val="008474B0"/>
    <w:rsid w:val="008476EC"/>
    <w:rsid w:val="00847CE5"/>
    <w:rsid w:val="008502DE"/>
    <w:rsid w:val="00850F35"/>
    <w:rsid w:val="00851011"/>
    <w:rsid w:val="00851828"/>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109"/>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E7F93"/>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85"/>
    <w:rsid w:val="009371E4"/>
    <w:rsid w:val="00937AC9"/>
    <w:rsid w:val="00937CB7"/>
    <w:rsid w:val="0094311B"/>
    <w:rsid w:val="00943ABE"/>
    <w:rsid w:val="00943E25"/>
    <w:rsid w:val="0094576F"/>
    <w:rsid w:val="00945859"/>
    <w:rsid w:val="00945DB8"/>
    <w:rsid w:val="00945E12"/>
    <w:rsid w:val="00945EBB"/>
    <w:rsid w:val="009466BE"/>
    <w:rsid w:val="00946AF7"/>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69F6"/>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C40"/>
    <w:rsid w:val="00A12E66"/>
    <w:rsid w:val="00A149BE"/>
    <w:rsid w:val="00A15F04"/>
    <w:rsid w:val="00A169B0"/>
    <w:rsid w:val="00A16BD7"/>
    <w:rsid w:val="00A16EC1"/>
    <w:rsid w:val="00A170A4"/>
    <w:rsid w:val="00A1741F"/>
    <w:rsid w:val="00A20193"/>
    <w:rsid w:val="00A20406"/>
    <w:rsid w:val="00A208DA"/>
    <w:rsid w:val="00A20D4E"/>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4B7C"/>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4B2F"/>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EAF"/>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4D77"/>
    <w:rsid w:val="00AF4ED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3693"/>
    <w:rsid w:val="00B140B5"/>
    <w:rsid w:val="00B14157"/>
    <w:rsid w:val="00B14F7C"/>
    <w:rsid w:val="00B15372"/>
    <w:rsid w:val="00B1701F"/>
    <w:rsid w:val="00B17EB3"/>
    <w:rsid w:val="00B20D1C"/>
    <w:rsid w:val="00B20E0B"/>
    <w:rsid w:val="00B21554"/>
    <w:rsid w:val="00B221AB"/>
    <w:rsid w:val="00B225DE"/>
    <w:rsid w:val="00B23BE1"/>
    <w:rsid w:val="00B23FCC"/>
    <w:rsid w:val="00B23FF6"/>
    <w:rsid w:val="00B261F8"/>
    <w:rsid w:val="00B262D8"/>
    <w:rsid w:val="00B2691D"/>
    <w:rsid w:val="00B269DD"/>
    <w:rsid w:val="00B276CE"/>
    <w:rsid w:val="00B3056C"/>
    <w:rsid w:val="00B312C0"/>
    <w:rsid w:val="00B313C7"/>
    <w:rsid w:val="00B31956"/>
    <w:rsid w:val="00B31A64"/>
    <w:rsid w:val="00B32186"/>
    <w:rsid w:val="00B3441B"/>
    <w:rsid w:val="00B34D0E"/>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0B0"/>
    <w:rsid w:val="00B57A4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5DA1"/>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8DD"/>
    <w:rsid w:val="00C03EC2"/>
    <w:rsid w:val="00C045F8"/>
    <w:rsid w:val="00C04671"/>
    <w:rsid w:val="00C04D47"/>
    <w:rsid w:val="00C05E46"/>
    <w:rsid w:val="00C06350"/>
    <w:rsid w:val="00C06C79"/>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5FC2"/>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5AEA"/>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5640"/>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576"/>
    <w:rsid w:val="00CB3AE7"/>
    <w:rsid w:val="00CB3D08"/>
    <w:rsid w:val="00CB406D"/>
    <w:rsid w:val="00CB4784"/>
    <w:rsid w:val="00CB67B8"/>
    <w:rsid w:val="00CB6BFB"/>
    <w:rsid w:val="00CB759F"/>
    <w:rsid w:val="00CB7D12"/>
    <w:rsid w:val="00CB7E6F"/>
    <w:rsid w:val="00CC0A45"/>
    <w:rsid w:val="00CC1996"/>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4AED"/>
    <w:rsid w:val="00CD5EDC"/>
    <w:rsid w:val="00CD67CC"/>
    <w:rsid w:val="00CD7D5C"/>
    <w:rsid w:val="00CD7F86"/>
    <w:rsid w:val="00CE0353"/>
    <w:rsid w:val="00CE14CC"/>
    <w:rsid w:val="00CE150A"/>
    <w:rsid w:val="00CE1585"/>
    <w:rsid w:val="00CE1BEE"/>
    <w:rsid w:val="00CE33EC"/>
    <w:rsid w:val="00CE34F9"/>
    <w:rsid w:val="00CE3C15"/>
    <w:rsid w:val="00CE3E0A"/>
    <w:rsid w:val="00CE41A2"/>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199B"/>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785"/>
    <w:rsid w:val="00D927DE"/>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6FA"/>
    <w:rsid w:val="00DB2B1B"/>
    <w:rsid w:val="00DB2E9C"/>
    <w:rsid w:val="00DB37CD"/>
    <w:rsid w:val="00DB3F32"/>
    <w:rsid w:val="00DB4BCE"/>
    <w:rsid w:val="00DB4CB1"/>
    <w:rsid w:val="00DB5515"/>
    <w:rsid w:val="00DB64D2"/>
    <w:rsid w:val="00DB65FD"/>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1806"/>
    <w:rsid w:val="00DE2505"/>
    <w:rsid w:val="00DE3CE4"/>
    <w:rsid w:val="00DE43AC"/>
    <w:rsid w:val="00DE49B5"/>
    <w:rsid w:val="00DE4A89"/>
    <w:rsid w:val="00DE4E4C"/>
    <w:rsid w:val="00DE51BF"/>
    <w:rsid w:val="00DE56E9"/>
    <w:rsid w:val="00DE5766"/>
    <w:rsid w:val="00DE600D"/>
    <w:rsid w:val="00DE68AA"/>
    <w:rsid w:val="00DE7086"/>
    <w:rsid w:val="00DE7EEF"/>
    <w:rsid w:val="00DF0193"/>
    <w:rsid w:val="00DF0EA4"/>
    <w:rsid w:val="00DF0F9D"/>
    <w:rsid w:val="00DF0FDB"/>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7FB"/>
    <w:rsid w:val="00E11F61"/>
    <w:rsid w:val="00E121C9"/>
    <w:rsid w:val="00E12297"/>
    <w:rsid w:val="00E14312"/>
    <w:rsid w:val="00E145DD"/>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08A"/>
    <w:rsid w:val="00E33957"/>
    <w:rsid w:val="00E34181"/>
    <w:rsid w:val="00E355CA"/>
    <w:rsid w:val="00E358A9"/>
    <w:rsid w:val="00E36E35"/>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5E4"/>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535"/>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6F71"/>
    <w:rsid w:val="00ED76C6"/>
    <w:rsid w:val="00ED7901"/>
    <w:rsid w:val="00ED7BC4"/>
    <w:rsid w:val="00EE2C72"/>
    <w:rsid w:val="00EE57A9"/>
    <w:rsid w:val="00EE5B4D"/>
    <w:rsid w:val="00EE5CA7"/>
    <w:rsid w:val="00EE766E"/>
    <w:rsid w:val="00EE7951"/>
    <w:rsid w:val="00EE79F8"/>
    <w:rsid w:val="00EE7FDA"/>
    <w:rsid w:val="00EF0500"/>
    <w:rsid w:val="00EF0BDE"/>
    <w:rsid w:val="00EF13E7"/>
    <w:rsid w:val="00EF168E"/>
    <w:rsid w:val="00EF1801"/>
    <w:rsid w:val="00EF18AD"/>
    <w:rsid w:val="00EF1AF1"/>
    <w:rsid w:val="00EF236A"/>
    <w:rsid w:val="00EF270A"/>
    <w:rsid w:val="00EF3D7F"/>
    <w:rsid w:val="00EF3DDC"/>
    <w:rsid w:val="00EF5775"/>
    <w:rsid w:val="00EF64D8"/>
    <w:rsid w:val="00EF6ECC"/>
    <w:rsid w:val="00EF72CB"/>
    <w:rsid w:val="00EF7346"/>
    <w:rsid w:val="00F01BC4"/>
    <w:rsid w:val="00F0295E"/>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1CB2"/>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480"/>
    <w:rsid w:val="00F5353E"/>
    <w:rsid w:val="00F53E4A"/>
    <w:rsid w:val="00F53E57"/>
    <w:rsid w:val="00F53F0D"/>
    <w:rsid w:val="00F53F6F"/>
    <w:rsid w:val="00F54ACE"/>
    <w:rsid w:val="00F5552C"/>
    <w:rsid w:val="00F55753"/>
    <w:rsid w:val="00F574C2"/>
    <w:rsid w:val="00F57BAD"/>
    <w:rsid w:val="00F60FA5"/>
    <w:rsid w:val="00F6113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2490"/>
    <w:rsid w:val="00F7694B"/>
    <w:rsid w:val="00F804D3"/>
    <w:rsid w:val="00F81861"/>
    <w:rsid w:val="00F83ECA"/>
    <w:rsid w:val="00F844CE"/>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947"/>
    <w:rsid w:val="00FC7C5A"/>
    <w:rsid w:val="00FD0096"/>
    <w:rsid w:val="00FD07D8"/>
    <w:rsid w:val="00FD1358"/>
    <w:rsid w:val="00FD350D"/>
    <w:rsid w:val="00FD5ABC"/>
    <w:rsid w:val="00FD718D"/>
    <w:rsid w:val="00FD7238"/>
    <w:rsid w:val="00FE0338"/>
    <w:rsid w:val="00FE14C7"/>
    <w:rsid w:val="00FE163F"/>
    <w:rsid w:val="00FE1B8A"/>
    <w:rsid w:val="00FE310A"/>
    <w:rsid w:val="00FE3A60"/>
    <w:rsid w:val="00FE3B8B"/>
    <w:rsid w:val="00FE443D"/>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46"/>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46"/>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497114050">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24856112">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0860-C880-4352-AE4B-9A15982E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Amanda Beutler</cp:lastModifiedBy>
  <cp:revision>2</cp:revision>
  <cp:lastPrinted>2025-01-11T23:33:00Z</cp:lastPrinted>
  <dcterms:created xsi:type="dcterms:W3CDTF">2025-01-13T19:23:00Z</dcterms:created>
  <dcterms:modified xsi:type="dcterms:W3CDTF">2025-01-13T19:23:00Z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